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F8" w:rsidRPr="00921858" w:rsidRDefault="005241F8" w:rsidP="00F61E43">
      <w:pPr>
        <w:spacing w:after="0" w:line="240" w:lineRule="auto"/>
        <w:jc w:val="center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6BBA27F3" wp14:editId="5F9B7BC7">
            <wp:simplePos x="0" y="0"/>
            <wp:positionH relativeFrom="column">
              <wp:posOffset>2385391</wp:posOffset>
            </wp:positionH>
            <wp:positionV relativeFrom="paragraph">
              <wp:posOffset>-458470</wp:posOffset>
            </wp:positionV>
            <wp:extent cx="763326" cy="683859"/>
            <wp:effectExtent l="0" t="0" r="0" b="2540"/>
            <wp:wrapNone/>
            <wp:docPr id="1" name="Picture 1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6" cy="68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84F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ສາທາລະນະລັດ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ປະຊາທິປະໄຕ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ປະຊາຊົນລາວ</w:t>
      </w: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ສັນຕິພາບ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ເອກະລາດ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ປະຊາທິປະໄຕ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ເອກະພາບ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ວັດທະນະຖາວອນ</w:t>
      </w:r>
    </w:p>
    <w:p w:rsidR="00C951F5" w:rsidRPr="00921858" w:rsidRDefault="00C951F5" w:rsidP="00F61E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07784E" w:rsidRPr="00921858" w:rsidRDefault="00F61E43" w:rsidP="00F61E43">
      <w:p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ຄະນະກຳມະການຄຸ້ມຄອງຫຼັກຊັບ</w:t>
      </w:r>
      <w:r w:rsidR="00A94C7A"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5D2491" w:rsidP="00F61E43">
      <w:p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ສໍານັ</w:t>
      </w:r>
      <w:r w:rsidR="0007784E" w:rsidRPr="00921858">
        <w:rPr>
          <w:rFonts w:ascii="Phetsarath OT" w:hAnsi="Phetsarath OT" w:cs="Phetsarath OT" w:hint="cs"/>
          <w:cs/>
        </w:rPr>
        <w:t>ກງານຄະນະກຳມະການຄຸ້ມຄອງຫຼັກຊັບ</w:t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CE7828" w:rsidRPr="00921858">
        <w:rPr>
          <w:rFonts w:ascii="Phetsarath OT" w:hAnsi="Phetsarath OT" w:cs="Phetsarath OT"/>
          <w:cs/>
        </w:rPr>
        <w:t xml:space="preserve">     </w:t>
      </w:r>
      <w:r w:rsidRPr="00921858">
        <w:rPr>
          <w:rFonts w:ascii="Phetsarath OT" w:hAnsi="Phetsarath OT" w:cs="Phetsarath OT"/>
        </w:rPr>
        <w:t xml:space="preserve">          </w:t>
      </w:r>
      <w:r w:rsidR="00CE7828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ເລກທີ</w:t>
      </w:r>
      <w:r w:rsidR="00F61E43" w:rsidRPr="00921858">
        <w:rPr>
          <w:rFonts w:ascii="Phetsarath OT" w:hAnsi="Phetsarath OT" w:cs="Phetsarath OT"/>
          <w:cs/>
        </w:rPr>
        <w:t xml:space="preserve">  </w:t>
      </w:r>
      <w:r w:rsidR="00F653D0" w:rsidRPr="00921858">
        <w:rPr>
          <w:rFonts w:ascii="Phetsarath OT" w:hAnsi="Phetsarath OT" w:cs="Phetsarath OT"/>
          <w:cs/>
        </w:rPr>
        <w:t xml:space="preserve">    </w:t>
      </w:r>
      <w:r w:rsidR="00E332E7">
        <w:rPr>
          <w:rFonts w:ascii="Phetsarath OT" w:hAnsi="Phetsarath OT" w:cs="Phetsarath OT" w:hint="cs"/>
          <w:cs/>
        </w:rPr>
        <w:t xml:space="preserve">  </w:t>
      </w:r>
      <w:r w:rsidR="00F61E43" w:rsidRPr="00921858">
        <w:rPr>
          <w:rFonts w:ascii="Phetsarath OT" w:hAnsi="Phetsarath OT" w:cs="Phetsarath OT"/>
          <w:cs/>
        </w:rPr>
        <w:t>/</w:t>
      </w:r>
      <w:r w:rsidR="00CE7828" w:rsidRPr="00921858">
        <w:rPr>
          <w:rFonts w:ascii="Phetsarath OT" w:hAnsi="Phetsarath OT" w:cs="Phetsarath OT" w:hint="cs"/>
          <w:cs/>
        </w:rPr>
        <w:t>ສ</w:t>
      </w:r>
      <w:r w:rsidR="00F61E43" w:rsidRPr="00921858">
        <w:rPr>
          <w:rFonts w:ascii="Phetsarath OT" w:hAnsi="Phetsarath OT" w:cs="Phetsarath OT" w:hint="cs"/>
          <w:cs/>
        </w:rPr>
        <w:t>ຄຄຊ</w:t>
      </w:r>
    </w:p>
    <w:p w:rsidR="00F61E43" w:rsidRPr="00921858" w:rsidRDefault="00E332E7" w:rsidP="00F61E43">
      <w:pPr>
        <w:spacing w:after="0" w:line="240" w:lineRule="auto"/>
        <w:ind w:left="5040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ນະຄອນຫຼວງວຽງຈັນ</w:t>
      </w:r>
      <w:r w:rsidR="00F61E43" w:rsidRPr="00921858">
        <w:rPr>
          <w:rFonts w:ascii="Phetsarath OT" w:hAnsi="Phetsarath OT" w:cs="Phetsarath OT"/>
        </w:rPr>
        <w:t>,​</w:t>
      </w:r>
      <w:r w:rsidR="00F61E43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ວັນທີ</w:t>
      </w:r>
      <w:r w:rsidR="00A94C7A"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F61E43" w:rsidRPr="003B7E11" w:rsidRDefault="00F61E43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3B7E11">
        <w:rPr>
          <w:rFonts w:ascii="Phetsarath OT" w:hAnsi="Phetsarath OT" w:cs="Phetsarath OT" w:hint="cs"/>
          <w:b/>
          <w:bCs/>
          <w:sz w:val="32"/>
          <w:szCs w:val="32"/>
          <w:cs/>
        </w:rPr>
        <w:t>ແຈ້ງການ</w:t>
      </w:r>
    </w:p>
    <w:p w:rsidR="0049414E" w:rsidRPr="00921858" w:rsidRDefault="0049414E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</w:rPr>
      </w:pPr>
    </w:p>
    <w:p w:rsidR="00F61E43" w:rsidRDefault="00F61E43" w:rsidP="003B7E11">
      <w:pPr>
        <w:spacing w:after="0" w:line="240" w:lineRule="auto"/>
        <w:ind w:left="1418" w:hanging="28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ເຖິງ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="00E332E7">
        <w:rPr>
          <w:rFonts w:ascii="Phetsarath OT" w:hAnsi="Phetsarath OT" w:cs="Phetsarath OT" w:hint="cs"/>
          <w:cs/>
        </w:rPr>
        <w:t>ທ່ານ ຜູ້ອໍານວຍການ ທະນາຄານທຸລະກິດ ທີ່ສ້າງຕັ້ງ ແລະ ເຄື່ອນໄຫວຢູ່ ສປປ ລາວ</w:t>
      </w:r>
      <w:r w:rsidRPr="00921858">
        <w:rPr>
          <w:rFonts w:ascii="Phetsarath OT" w:hAnsi="Phetsarath OT" w:cs="Phetsarath OT"/>
          <w:cs/>
        </w:rPr>
        <w:t xml:space="preserve">. </w:t>
      </w:r>
    </w:p>
    <w:p w:rsidR="003B7E11" w:rsidRPr="00921858" w:rsidRDefault="003B7E11" w:rsidP="00D41B43">
      <w:pPr>
        <w:spacing w:after="0" w:line="240" w:lineRule="auto"/>
        <w:ind w:left="1418" w:hanging="698"/>
        <w:jc w:val="both"/>
        <w:rPr>
          <w:rFonts w:ascii="Phetsarath OT" w:hAnsi="Phetsarath OT" w:cs="Phetsarath OT"/>
        </w:rPr>
      </w:pPr>
    </w:p>
    <w:p w:rsidR="00F61E43" w:rsidRPr="00921858" w:rsidRDefault="00F61E43" w:rsidP="003B7E11">
      <w:pPr>
        <w:spacing w:after="0" w:line="240" w:lineRule="auto"/>
        <w:ind w:firstLine="113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ເລື່ອງ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ການ</w:t>
      </w:r>
      <w:r w:rsidR="00E332E7">
        <w:rPr>
          <w:rFonts w:ascii="Phetsarath OT" w:hAnsi="Phetsarath OT" w:cs="Phetsarath OT" w:hint="cs"/>
          <w:cs/>
        </w:rPr>
        <w:t>ຂໍຮັບຮອງເປັນທະນາຄານຕົວແທນເພື່ອການຊໍາລະໃນວຽກງານຫຼັກຊັບ</w:t>
      </w:r>
      <w:r w:rsidR="00444477" w:rsidRPr="00921858">
        <w:rPr>
          <w:rFonts w:ascii="Phetsarath OT" w:hAnsi="Phetsarath OT" w:cs="Phetsarath OT"/>
          <w:cs/>
        </w:rPr>
        <w:t>.</w:t>
      </w:r>
      <w:r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</w:p>
    <w:p w:rsidR="00F61E43" w:rsidRPr="00921858" w:rsidRDefault="00F61E43" w:rsidP="00723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ອີງຕາມ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ກົດໝາຍວ່າດ້ວຍຫຼັກຊັບ</w:t>
      </w:r>
      <w:r w:rsidRPr="00921858">
        <w:rPr>
          <w:rFonts w:ascii="Phetsarath OT" w:hAnsi="Phetsarath OT" w:cs="Phetsarath OT"/>
          <w:cs/>
        </w:rPr>
        <w:t xml:space="preserve"> (</w:t>
      </w:r>
      <w:r w:rsidRPr="00921858">
        <w:rPr>
          <w:rFonts w:ascii="Phetsarath OT" w:hAnsi="Phetsarath OT" w:cs="Phetsarath OT" w:hint="cs"/>
          <w:cs/>
        </w:rPr>
        <w:t>ສະບັບປັບປຸງ</w:t>
      </w:r>
      <w:r w:rsidRPr="00921858">
        <w:rPr>
          <w:rFonts w:ascii="Phetsarath OT" w:hAnsi="Phetsarath OT" w:cs="Phetsarath OT"/>
          <w:cs/>
        </w:rPr>
        <w:t xml:space="preserve">) </w:t>
      </w:r>
      <w:r w:rsidRPr="00921858">
        <w:rPr>
          <w:rFonts w:ascii="Phetsarath OT" w:hAnsi="Phetsarath OT" w:cs="Phetsarath OT" w:hint="cs"/>
          <w:cs/>
        </w:rPr>
        <w:t>ສະບັບເລກທີ</w:t>
      </w:r>
      <w:r w:rsidRPr="00921858">
        <w:rPr>
          <w:rFonts w:ascii="Phetsarath OT" w:hAnsi="Phetsarath OT" w:cs="Phetsarath OT"/>
          <w:cs/>
        </w:rPr>
        <w:t xml:space="preserve"> 79/</w:t>
      </w:r>
      <w:r w:rsidRPr="00921858">
        <w:rPr>
          <w:rFonts w:ascii="Phetsarath OT" w:hAnsi="Phetsarath OT" w:cs="Phetsarath OT" w:hint="cs"/>
          <w:cs/>
        </w:rPr>
        <w:t>ສພຊ</w:t>
      </w:r>
      <w:r w:rsidRPr="00921858">
        <w:rPr>
          <w:rFonts w:ascii="Phetsarath OT" w:hAnsi="Phetsarath OT" w:cs="Phetsarath OT"/>
        </w:rPr>
        <w:t>,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ລົງວັນທີ</w:t>
      </w:r>
      <w:r w:rsidRPr="00921858">
        <w:rPr>
          <w:rFonts w:ascii="Phetsarath OT" w:hAnsi="Phetsarath OT" w:cs="Phetsarath OT"/>
          <w:cs/>
        </w:rPr>
        <w:t xml:space="preserve"> 03 </w:t>
      </w:r>
      <w:r w:rsidRPr="00921858">
        <w:rPr>
          <w:rFonts w:ascii="Phetsarath OT" w:hAnsi="Phetsarath OT" w:cs="Phetsarath OT" w:hint="cs"/>
          <w:cs/>
        </w:rPr>
        <w:t>ທັນວາ</w:t>
      </w:r>
      <w:r w:rsidRPr="00921858">
        <w:rPr>
          <w:rFonts w:ascii="Phetsarath OT" w:hAnsi="Phetsarath OT" w:cs="Phetsarath OT"/>
          <w:cs/>
        </w:rPr>
        <w:t xml:space="preserve"> </w:t>
      </w:r>
      <w:r w:rsidR="00A94C7A"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/>
          <w:cs/>
        </w:rPr>
        <w:t>2019</w:t>
      </w:r>
      <w:r w:rsidRPr="00921858">
        <w:rPr>
          <w:rFonts w:ascii="Phetsarath OT" w:hAnsi="Phetsarath OT" w:cs="Phetsarath OT"/>
        </w:rPr>
        <w:t>;</w:t>
      </w:r>
    </w:p>
    <w:p w:rsidR="005D2491" w:rsidRPr="00921858" w:rsidRDefault="005D2491" w:rsidP="00723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ອີງຕາມ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ຂໍ້ຕົກລົງ</w:t>
      </w:r>
      <w:r w:rsidR="00A215AC" w:rsidRPr="00921858">
        <w:rPr>
          <w:rFonts w:ascii="Phetsarath OT" w:hAnsi="Phetsarath OT" w:cs="Phetsarath OT" w:hint="cs"/>
          <w:cs/>
        </w:rPr>
        <w:t>ວ່</w:t>
      </w:r>
      <w:r w:rsidRPr="00921858">
        <w:rPr>
          <w:rFonts w:ascii="Phetsarath OT" w:hAnsi="Phetsarath OT" w:cs="Phetsarath OT" w:hint="cs"/>
          <w:cs/>
        </w:rPr>
        <w:t>າດ້ວຍການຈັດຕັ້ງ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ແລະ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ການເຄື່ອນໄຫວຂອງ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ສໍານັກງານຄະນະກຳມະການຄຸ້ມຄອງຫຼັກຊັບ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ສະບັບເລກທີ</w:t>
      </w:r>
      <w:r w:rsidR="00E332E7">
        <w:rPr>
          <w:rFonts w:ascii="Phetsarath OT" w:hAnsi="Phetsarath OT" w:cs="Phetsarath OT"/>
          <w:cs/>
        </w:rPr>
        <w:t xml:space="preserve"> 0</w:t>
      </w:r>
      <w:r w:rsidR="00E332E7">
        <w:rPr>
          <w:rFonts w:ascii="Phetsarath OT" w:hAnsi="Phetsarath OT" w:cs="Phetsarath OT" w:hint="cs"/>
          <w:cs/>
        </w:rPr>
        <w:t>5</w:t>
      </w:r>
      <w:r w:rsidR="003A7913" w:rsidRPr="00921858">
        <w:rPr>
          <w:rFonts w:ascii="Phetsarath OT" w:hAnsi="Phetsarath OT" w:cs="Phetsarath OT"/>
          <w:cs/>
        </w:rPr>
        <w:t>/</w:t>
      </w:r>
      <w:r w:rsidR="003A7913" w:rsidRPr="00921858">
        <w:rPr>
          <w:rFonts w:ascii="Phetsarath OT" w:hAnsi="Phetsarath OT" w:cs="Phetsarath OT" w:hint="cs"/>
          <w:cs/>
        </w:rPr>
        <w:t>ຄຄຊ</w:t>
      </w:r>
      <w:r w:rsidR="003A7913" w:rsidRPr="00921858">
        <w:rPr>
          <w:rFonts w:ascii="Phetsarath OT" w:hAnsi="Phetsarath OT" w:cs="Phetsarath OT"/>
        </w:rPr>
        <w:t xml:space="preserve">, </w:t>
      </w:r>
      <w:r w:rsidR="003A7913" w:rsidRPr="00921858">
        <w:rPr>
          <w:rFonts w:ascii="Phetsarath OT" w:hAnsi="Phetsarath OT" w:cs="Phetsarath OT" w:hint="cs"/>
          <w:cs/>
        </w:rPr>
        <w:t>ລົງວັນທີ</w:t>
      </w:r>
      <w:r w:rsidR="003A7913" w:rsidRPr="00921858">
        <w:rPr>
          <w:rFonts w:ascii="Phetsarath OT" w:hAnsi="Phetsarath OT" w:cs="Phetsarath OT"/>
          <w:cs/>
        </w:rPr>
        <w:t xml:space="preserve"> </w:t>
      </w:r>
      <w:r w:rsidR="00E332E7">
        <w:rPr>
          <w:rFonts w:ascii="Phetsarath OT" w:hAnsi="Phetsarath OT" w:cs="Phetsarath OT" w:hint="cs"/>
          <w:cs/>
        </w:rPr>
        <w:t>29 ເມສາ 2022</w:t>
      </w:r>
      <w:r w:rsidR="002172FA" w:rsidRPr="00921858">
        <w:rPr>
          <w:rFonts w:ascii="Phetsarath OT" w:hAnsi="Phetsarath OT" w:cs="Phetsarath OT"/>
          <w:cs/>
        </w:rPr>
        <w:t>.</w:t>
      </w:r>
    </w:p>
    <w:p w:rsidR="00F61E43" w:rsidRPr="003B7E11" w:rsidRDefault="00F61E43">
      <w:pPr>
        <w:pStyle w:val="ListParagraph"/>
        <w:spacing w:after="0" w:line="240" w:lineRule="auto"/>
        <w:jc w:val="both"/>
        <w:rPr>
          <w:rFonts w:ascii="Phetsarath OT" w:hAnsi="Phetsarath OT" w:cs="Phetsarath OT"/>
        </w:rPr>
      </w:pPr>
    </w:p>
    <w:p w:rsidR="002F3B45" w:rsidRPr="00921858" w:rsidRDefault="00444477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ສໍານັກງານ</w:t>
      </w:r>
      <w:r w:rsidR="00F61E43" w:rsidRPr="00921858">
        <w:rPr>
          <w:rFonts w:ascii="Phetsarath OT" w:hAnsi="Phetsarath OT" w:cs="Phetsarath OT" w:hint="cs"/>
          <w:cs/>
        </w:rPr>
        <w:t>ຄະນະກຳມະການຄຸ້ມຄອງຫຼັກຊັບ</w:t>
      </w:r>
      <w:r w:rsidR="00F61E43" w:rsidRPr="00921858">
        <w:rPr>
          <w:rFonts w:ascii="Phetsarath OT" w:hAnsi="Phetsarath OT" w:cs="Phetsarath OT"/>
          <w:cs/>
        </w:rPr>
        <w:t xml:space="preserve"> </w:t>
      </w:r>
      <w:r w:rsidR="00427BAE" w:rsidRPr="00921858">
        <w:rPr>
          <w:rFonts w:ascii="Phetsarath OT" w:hAnsi="Phetsarath OT" w:cs="Phetsarath OT" w:hint="cs"/>
          <w:cs/>
        </w:rPr>
        <w:t>ຂໍແຈ້ງມາຍັງ</w:t>
      </w:r>
      <w:r w:rsidR="002B7AA6">
        <w:rPr>
          <w:rFonts w:ascii="Phetsarath OT" w:hAnsi="Phetsarath OT" w:cs="Phetsarath OT" w:hint="cs"/>
          <w:color w:val="000000" w:themeColor="text1"/>
          <w:cs/>
        </w:rPr>
        <w:t>ບັນດາ ທະນາຄານທຸລະກິດ</w:t>
      </w:r>
      <w:r w:rsidR="00E332E7">
        <w:rPr>
          <w:rFonts w:ascii="Phetsarath OT" w:hAnsi="Phetsarath OT" w:cs="Phetsarath OT" w:hint="cs"/>
          <w:color w:val="000000" w:themeColor="text1"/>
          <w:cs/>
        </w:rPr>
        <w:t>ທີ່ສ້າງຕັ້ງ ແລະ ເຄື່ອນໄຫວຢູ່ ສປປ ລາວ ທີ່ມີຈຸດປະສົງເປັນ ທະນາຄານຕົວແທນເພື່ອການຊໍາລະໃນວຽກງານຫຼັກຊັບ ຕ້ອງຂໍການຮັບຮອງຈາກ ສໍານັກງານຄະນະກໍາມະການຄຸ້ມຄອງຫຼັກຊັບ ໂດຍປະຕິບັດຕາມເງື່ອນໄຂ ແລະ ປະກອບເອກະສານເພື່ອສະເໜີຕໍ່ ສໍານັກງານຄະນະກໍາມະການຄຸ້ມຄອງຫຼັກຊັບ</w:t>
      </w:r>
      <w:r w:rsidR="0007784E" w:rsidRPr="00921858">
        <w:rPr>
          <w:rFonts w:ascii="Phetsarath OT" w:hAnsi="Phetsarath OT" w:cs="Phetsarath OT"/>
          <w:cs/>
        </w:rPr>
        <w:t xml:space="preserve"> </w:t>
      </w:r>
      <w:r w:rsidR="00512706" w:rsidRPr="00921858">
        <w:rPr>
          <w:rFonts w:ascii="Phetsarath OT" w:hAnsi="Phetsarath OT" w:cs="Phetsarath OT" w:hint="cs"/>
          <w:cs/>
        </w:rPr>
        <w:t>ດັ່ງນີ້</w:t>
      </w:r>
      <w:r w:rsidR="00512706" w:rsidRPr="00921858">
        <w:rPr>
          <w:rFonts w:ascii="Phetsarath OT" w:hAnsi="Phetsarath OT" w:cs="Phetsarath OT"/>
          <w:cs/>
        </w:rPr>
        <w:t>:</w:t>
      </w:r>
      <w:r w:rsidR="002F3B45" w:rsidRPr="00921858">
        <w:rPr>
          <w:rFonts w:ascii="Phetsarath OT" w:hAnsi="Phetsarath OT" w:cs="Phetsarath OT"/>
          <w:cs/>
        </w:rPr>
        <w:t xml:space="preserve"> </w:t>
      </w:r>
    </w:p>
    <w:p w:rsidR="0082646E" w:rsidRPr="00921858" w:rsidRDefault="0082646E" w:rsidP="00D41B43">
      <w:pPr>
        <w:pStyle w:val="ListParagraph"/>
        <w:spacing w:after="0" w:line="240" w:lineRule="auto"/>
        <w:ind w:firstLine="720"/>
        <w:jc w:val="both"/>
        <w:rPr>
          <w:rFonts w:ascii="Phetsarath OT" w:hAnsi="Phetsarath OT" w:cs="Phetsarath OT"/>
        </w:rPr>
      </w:pPr>
    </w:p>
    <w:p w:rsidR="00133F5D" w:rsidRDefault="00E332E7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  <w:b/>
          <w:bCs/>
        </w:rPr>
      </w:pPr>
      <w:r w:rsidRPr="00E332E7">
        <w:rPr>
          <w:rFonts w:ascii="Phetsarath OT" w:hAnsi="Phetsarath OT" w:cs="Phetsarath OT" w:hint="cs"/>
          <w:b/>
          <w:bCs/>
          <w:cs/>
        </w:rPr>
        <w:t>ເງື່ອນໄຂການ</w:t>
      </w:r>
      <w:r>
        <w:rPr>
          <w:rFonts w:ascii="Phetsarath OT" w:hAnsi="Phetsarath OT" w:cs="Phetsarath OT" w:hint="cs"/>
          <w:b/>
          <w:bCs/>
          <w:cs/>
        </w:rPr>
        <w:t>ຂໍ</w:t>
      </w:r>
      <w:r w:rsidRPr="00E332E7">
        <w:rPr>
          <w:rFonts w:ascii="Phetsarath OT" w:hAnsi="Phetsarath OT" w:cs="Phetsarath OT" w:hint="cs"/>
          <w:b/>
          <w:bCs/>
          <w:cs/>
        </w:rPr>
        <w:t>ຮັບຮອງ</w:t>
      </w:r>
    </w:p>
    <w:p w:rsidR="00E332E7" w:rsidRPr="00E332E7" w:rsidRDefault="00E332E7" w:rsidP="00E332E7">
      <w:pPr>
        <w:pStyle w:val="ListParagraph"/>
        <w:tabs>
          <w:tab w:val="left" w:pos="567"/>
        </w:tabs>
        <w:spacing w:after="0" w:line="240" w:lineRule="auto"/>
        <w:ind w:left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ການຂໍຮັບຮອງເປັນທະນາຄານຕົວແທນເພື່ອການຊໍາລະ ຕ້ອງມີເງື່ອນໄຂ ດັ່ງນີ້:</w:t>
      </w:r>
    </w:p>
    <w:p w:rsidR="00E332E7" w:rsidRPr="00E332E7" w:rsidRDefault="00E332E7" w:rsidP="007019A0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  <w:b/>
          <w:bCs/>
        </w:rPr>
      </w:pPr>
      <w:r>
        <w:rPr>
          <w:rFonts w:ascii="Phetsarath OT" w:hAnsi="Phetsarath OT" w:cs="Phetsarath OT" w:hint="cs"/>
          <w:cs/>
        </w:rPr>
        <w:t>ມີລະບົບສາມາດເຊື່ອມຕໍ່ກັບ ບໍລິສັດຫຼັກຊັບ</w:t>
      </w:r>
      <w:r w:rsidR="00804A69">
        <w:rPr>
          <w:rFonts w:ascii="Phetsarath OT" w:hAnsi="Phetsarath OT" w:cs="Phetsarath OT" w:hint="cs"/>
          <w:cs/>
        </w:rPr>
        <w:t xml:space="preserve"> ທີ່ຕົນເປັນຕົວແທນເພື່ອການຊໍາລະ</w:t>
      </w:r>
      <w:r>
        <w:rPr>
          <w:rFonts w:ascii="Phetsarath OT" w:hAnsi="Phetsarath OT" w:cs="Phetsarath OT" w:hint="cs"/>
          <w:cs/>
        </w:rPr>
        <w:t>, ຕະຫຼາດຫຼັກຊັບ ຫຼື ທະນາຄານຕົວແທນເພື່ອການຊໍາລະອື່ນ ເພື່ອຮອງຮັບໃຫ້ແກ່ການເຄື່ອນໄຫວຊື້ ຂາຍຫຼັກຊັບ;</w:t>
      </w:r>
    </w:p>
    <w:p w:rsidR="00E332E7" w:rsidRPr="0093188E" w:rsidRDefault="00E332E7" w:rsidP="007019A0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  <w:b/>
          <w:bCs/>
        </w:rPr>
      </w:pPr>
      <w:r>
        <w:rPr>
          <w:rFonts w:ascii="Phetsarath OT" w:hAnsi="Phetsarath OT" w:cs="Phetsarath OT" w:hint="cs"/>
          <w:cs/>
        </w:rPr>
        <w:t>ມີຄວາມພຽງພໍຂອງທຶນ ຕາມ</w:t>
      </w:r>
      <w:r w:rsidR="0093188E">
        <w:rPr>
          <w:rFonts w:ascii="Phetsarath OT" w:hAnsi="Phetsarath OT" w:cs="Phetsarath OT" w:hint="cs"/>
          <w:cs/>
        </w:rPr>
        <w:t>ລະບຽບການທີ່ ທະນາຄານແຫ່ງ ສປປ ລາວ ກໍານົດອອກໃນແຕ່ລະໄລຍະ;</w:t>
      </w:r>
    </w:p>
    <w:p w:rsidR="0093188E" w:rsidRPr="0093188E" w:rsidRDefault="0093188E" w:rsidP="007019A0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  <w:b/>
          <w:bCs/>
        </w:rPr>
      </w:pPr>
      <w:r>
        <w:rPr>
          <w:rFonts w:ascii="Phetsarath OT" w:hAnsi="Phetsarath OT" w:cs="Phetsarath OT" w:hint="cs"/>
          <w:cs/>
        </w:rPr>
        <w:t>ມີຄວາມພ້ອມໃນການໃຫ້ບໍລິການ ເພື່ອຮັບປະກັນໃຫ້ແກ່ຜູ້ລົງທຶນໃນການເຄື່ອນໄຫວຊື້ ຂາຍຫຼັກຊັບ ໂດຍສະເພາະທາງດ້ານ ບຸກຄະລາກອນ</w:t>
      </w:r>
      <w:r w:rsidR="00804A69">
        <w:rPr>
          <w:rFonts w:ascii="Phetsarath OT" w:hAnsi="Phetsarath OT" w:cs="Phetsarath OT" w:hint="cs"/>
          <w:cs/>
        </w:rPr>
        <w:t>ໃນຈໍານວນທີ່ເໝາະສົມ</w:t>
      </w:r>
      <w:r>
        <w:rPr>
          <w:rFonts w:ascii="Phetsarath OT" w:hAnsi="Phetsarath OT" w:cs="Phetsarath OT" w:hint="cs"/>
          <w:cs/>
        </w:rPr>
        <w:t>, ການບໍລິຫານຄວາມສ່ຽງ ແລະ ຄວາມພ້ອມດ້ານອື່ນຕາມຄວາມຈໍາເປັນ.</w:t>
      </w:r>
    </w:p>
    <w:p w:rsidR="0093188E" w:rsidRPr="0093188E" w:rsidRDefault="0093188E" w:rsidP="0093188E">
      <w:pPr>
        <w:pStyle w:val="ListParagraph"/>
        <w:tabs>
          <w:tab w:val="left" w:pos="567"/>
        </w:tabs>
        <w:spacing w:after="0" w:line="240" w:lineRule="auto"/>
        <w:ind w:left="1004"/>
        <w:jc w:val="both"/>
        <w:rPr>
          <w:rFonts w:ascii="Phetsarath OT" w:hAnsi="Phetsarath OT" w:cs="Phetsarath OT"/>
          <w:b/>
          <w:bCs/>
        </w:rPr>
      </w:pPr>
    </w:p>
    <w:p w:rsidR="00133F5D" w:rsidRDefault="00E332E7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  <w:b/>
          <w:bCs/>
        </w:rPr>
      </w:pPr>
      <w:r w:rsidRPr="00E332E7">
        <w:rPr>
          <w:rFonts w:ascii="Phetsarath OT" w:hAnsi="Phetsarath OT" w:cs="Phetsarath OT" w:hint="cs"/>
          <w:b/>
          <w:bCs/>
          <w:cs/>
        </w:rPr>
        <w:t>ເອກະສານປະກອບການຂໍຮັບຮອງ</w:t>
      </w:r>
    </w:p>
    <w:p w:rsidR="00D32112" w:rsidRDefault="00D32112" w:rsidP="00D32112">
      <w:pPr>
        <w:pStyle w:val="ListParagraph"/>
        <w:tabs>
          <w:tab w:val="left" w:pos="0"/>
        </w:tabs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ທະນາຄານທຸລະກິດ ທີ່ມີຈຸດປະສົງຂໍການຮັບຮອງເປັນ ທະນາຄານຕົວແທນເພື່ອການຊໍາລະ ຕ້ອງປະກອບເອກະສານ ດັ່ງນີ້:</w:t>
      </w:r>
    </w:p>
    <w:p w:rsidR="0093188E" w:rsidRDefault="0093188E" w:rsidP="007019A0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lastRenderedPageBreak/>
        <w:t>ໃບຄໍາຮ້ອງຂໍເປັນທະນາຄານຕົວແທນເພື່ອການຊໍາລະໃນວຽກງານຫຼັກຊັບ ຕາມແບບພິມຂອງ ສໍານັກງານຄະນະກໍາມະການຄຸ້ມຄອງຫຼັກຊັບ;</w:t>
      </w:r>
    </w:p>
    <w:p w:rsidR="0093188E" w:rsidRDefault="0093188E" w:rsidP="007019A0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ສໍາເນົາມະຕິກອງປະຊຸມສະພາບໍລິຫານ ກ່ຽວກັບການຂໍເປັນທະນາຄານຕົວແທນເພື່ອການຊໍາລະ;</w:t>
      </w:r>
    </w:p>
    <w:p w:rsidR="0093188E" w:rsidRDefault="0093188E" w:rsidP="007019A0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ເອກະສານລາຍງານຄວາມພຽງພໍຂອງທຶນ ປະຈໍາປີ;</w:t>
      </w:r>
    </w:p>
    <w:p w:rsidR="0093188E" w:rsidRDefault="0093188E" w:rsidP="007019A0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ຮ່າງ ແລະ ສັນຍາ ລະຫວ່າງ ທະນາຄານທຸລະກິດທີ່ມີຈຸດປະສົງຂໍການຮັບຮອງເປັນຕົວແທນເພື່ອການ</w:t>
      </w:r>
      <w:r w:rsidR="00D834AF">
        <w:rPr>
          <w:rFonts w:ascii="Phetsarath OT" w:hAnsi="Phetsarath OT" w:cs="Phetsarath OT" w:hint="cs"/>
          <w:cs/>
        </w:rPr>
        <w:t xml:space="preserve"> </w:t>
      </w:r>
      <w:r>
        <w:rPr>
          <w:rFonts w:ascii="Phetsarath OT" w:hAnsi="Phetsarath OT" w:cs="Phetsarath OT" w:hint="cs"/>
          <w:cs/>
        </w:rPr>
        <w:t>ຊໍາລະໃນວຽກງານຫຼັກຊັບ ກັບ ບໍລິສັດຫຼັກຊັບ</w:t>
      </w:r>
      <w:r w:rsidR="00804A69">
        <w:rPr>
          <w:rFonts w:ascii="Phetsarath OT" w:hAnsi="Phetsarath OT" w:cs="Phetsarath OT" w:hint="cs"/>
          <w:cs/>
        </w:rPr>
        <w:t xml:space="preserve"> ທີ່ຕົນເປັນຕົວແທນເພື່ອການຊໍາລະ</w:t>
      </w:r>
      <w:r>
        <w:rPr>
          <w:rFonts w:ascii="Phetsarath OT" w:hAnsi="Phetsarath OT" w:cs="Phetsarath OT" w:hint="cs"/>
          <w:cs/>
        </w:rPr>
        <w:t>;</w:t>
      </w:r>
    </w:p>
    <w:p w:rsidR="0093188E" w:rsidRDefault="0093188E" w:rsidP="007019A0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ເອກະສານຢັ້ງຢືນການເຊື່ອມຕໍ່ ກັບ ບໍລິສັດຫຼັກຊັບ</w:t>
      </w:r>
      <w:r w:rsidR="00804A69">
        <w:rPr>
          <w:rFonts w:ascii="Phetsarath OT" w:hAnsi="Phetsarath OT" w:cs="Phetsarath OT" w:hint="cs"/>
          <w:cs/>
        </w:rPr>
        <w:t xml:space="preserve"> ທີ່ຕົນເປັນຕົວແທນເພື່ອການຊໍາລະ</w:t>
      </w:r>
      <w:r>
        <w:rPr>
          <w:rFonts w:ascii="Phetsarath OT" w:hAnsi="Phetsarath OT" w:cs="Phetsarath OT" w:hint="cs"/>
          <w:cs/>
        </w:rPr>
        <w:t>, ຕະຫຼາດຫຼັກຊັບ ຫຼື ທະນາຄານຕົວແທນເພື່ອການຊໍາລະອື່ນ ເພື່ອຮອງຮັບໃຫ້ແກ່ການເຄື່ອນໄຫວຊື້ ຂາຍຫຼັກຊັບ.</w:t>
      </w:r>
    </w:p>
    <w:p w:rsidR="0093188E" w:rsidRPr="0093188E" w:rsidRDefault="0093188E" w:rsidP="0093188E">
      <w:pPr>
        <w:pStyle w:val="ListParagraph"/>
        <w:tabs>
          <w:tab w:val="left" w:pos="567"/>
        </w:tabs>
        <w:spacing w:after="0" w:line="240" w:lineRule="auto"/>
        <w:ind w:left="1004"/>
        <w:jc w:val="both"/>
        <w:rPr>
          <w:rFonts w:ascii="Phetsarath OT" w:hAnsi="Phetsarath OT" w:cs="Phetsarath OT"/>
        </w:rPr>
      </w:pPr>
    </w:p>
    <w:p w:rsidR="004533EA" w:rsidRDefault="00E332E7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  <w:b/>
          <w:bCs/>
        </w:rPr>
      </w:pPr>
      <w:r w:rsidRPr="00E332E7">
        <w:rPr>
          <w:rFonts w:ascii="Phetsarath OT" w:hAnsi="Phetsarath OT" w:cs="Phetsarath OT" w:hint="cs"/>
          <w:b/>
          <w:bCs/>
          <w:cs/>
        </w:rPr>
        <w:t>ການພິຈາລະນາການຂໍຮັບຮອງ</w:t>
      </w:r>
    </w:p>
    <w:p w:rsidR="0093188E" w:rsidRDefault="0093188E" w:rsidP="0093188E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 xml:space="preserve">ສໍານັກງານຄະນະກໍາມະການຄຸ້ມຄອງຫຼັກຊັບ </w:t>
      </w:r>
      <w:r w:rsidR="00D32112">
        <w:rPr>
          <w:rFonts w:ascii="Phetsarath OT" w:hAnsi="Phetsarath OT" w:cs="Phetsarath OT" w:hint="cs"/>
          <w:cs/>
        </w:rPr>
        <w:t>ຈະ</w:t>
      </w:r>
      <w:r>
        <w:rPr>
          <w:rFonts w:ascii="Phetsarath OT" w:hAnsi="Phetsarath OT" w:cs="Phetsarath OT" w:hint="cs"/>
          <w:cs/>
        </w:rPr>
        <w:t>ພິຈາລະນາເອກະສານປະກອບການຂໍຮັບຮອງເປັນທະນາ ຄານຕົວແທນເພື່ອການຊໍາລະໃນວຽກງານຫຼັກຊັບ ພາຍໃນເວລາ 10 ວັນ</w:t>
      </w:r>
      <w:r w:rsidR="00804A69">
        <w:rPr>
          <w:rFonts w:ascii="Phetsarath OT" w:hAnsi="Phetsarath OT" w:cs="Phetsarath OT" w:hint="cs"/>
          <w:cs/>
        </w:rPr>
        <w:t xml:space="preserve"> ລັດຖະການ</w:t>
      </w:r>
      <w:r>
        <w:rPr>
          <w:rFonts w:ascii="Phetsarath OT" w:hAnsi="Phetsarath OT" w:cs="Phetsarath OT" w:hint="cs"/>
          <w:cs/>
        </w:rPr>
        <w:t xml:space="preserve"> ນັບແຕ່ວັນທີ່ໄດ້ຮັບເອກະ</w:t>
      </w:r>
      <w:r w:rsidR="00804A69">
        <w:rPr>
          <w:rFonts w:ascii="Phetsarath OT" w:hAnsi="Phetsarath OT" w:cs="Phetsarath OT" w:hint="cs"/>
          <w:cs/>
        </w:rPr>
        <w:t xml:space="preserve"> </w:t>
      </w:r>
      <w:r>
        <w:rPr>
          <w:rFonts w:ascii="Phetsarath OT" w:hAnsi="Phetsarath OT" w:cs="Phetsarath OT" w:hint="cs"/>
          <w:cs/>
        </w:rPr>
        <w:t>ສານ</w:t>
      </w:r>
      <w:r w:rsidR="00D32112">
        <w:rPr>
          <w:rFonts w:ascii="Phetsarath OT" w:hAnsi="Phetsarath OT" w:cs="Phetsarath OT" w:hint="cs"/>
          <w:cs/>
        </w:rPr>
        <w:t>ປະກອບ ຢ່າງ</w:t>
      </w:r>
      <w:r>
        <w:rPr>
          <w:rFonts w:ascii="Phetsarath OT" w:hAnsi="Phetsarath OT" w:cs="Phetsarath OT" w:hint="cs"/>
          <w:cs/>
        </w:rPr>
        <w:t>ຖືກຕ້ອງ ແລະ ຄົບຖ້ວນ</w:t>
      </w:r>
      <w:r w:rsidR="00D32112">
        <w:rPr>
          <w:rFonts w:ascii="Phetsarath OT" w:hAnsi="Phetsarath OT" w:cs="Phetsarath OT" w:hint="cs"/>
          <w:cs/>
        </w:rPr>
        <w:t xml:space="preserve"> </w:t>
      </w:r>
      <w:r>
        <w:rPr>
          <w:rFonts w:ascii="Phetsarath OT" w:hAnsi="Phetsarath OT" w:cs="Phetsarath OT" w:hint="cs"/>
          <w:cs/>
        </w:rPr>
        <w:t xml:space="preserve">ເປັນຕົ້ນໄປ. </w:t>
      </w:r>
      <w:r w:rsidR="00D32112">
        <w:rPr>
          <w:rFonts w:ascii="Phetsarath OT" w:hAnsi="Phetsarath OT" w:cs="Phetsarath OT" w:hint="cs"/>
          <w:cs/>
        </w:rPr>
        <w:t>ໃນ</w:t>
      </w:r>
      <w:r>
        <w:rPr>
          <w:rFonts w:ascii="Phetsarath OT" w:hAnsi="Phetsarath OT" w:cs="Phetsarath OT" w:hint="cs"/>
          <w:cs/>
        </w:rPr>
        <w:t>ກໍລະນີປະຕິເສດ ສໍານັກງານຄະນະກໍາມະການຄຸ້ມຄອງຫຼັກຊັບ ຈະແຈ້ງຕອບເປັນລາຍລັກອັກສອນ ພ້ອມດ້ວຍເຫດຜົນ ພາຍໃນ</w:t>
      </w:r>
      <w:r w:rsidR="00D32112">
        <w:rPr>
          <w:rFonts w:ascii="Phetsarath OT" w:hAnsi="Phetsarath OT" w:cs="Phetsarath OT" w:hint="cs"/>
          <w:cs/>
        </w:rPr>
        <w:t>ເວລາ</w:t>
      </w:r>
      <w:r>
        <w:rPr>
          <w:rFonts w:ascii="Phetsarath OT" w:hAnsi="Phetsarath OT" w:cs="Phetsarath OT" w:hint="cs"/>
          <w:cs/>
        </w:rPr>
        <w:t xml:space="preserve"> 5 ວັນ</w:t>
      </w:r>
      <w:r w:rsidR="00D32112">
        <w:rPr>
          <w:rFonts w:ascii="Phetsarath OT" w:hAnsi="Phetsarath OT" w:cs="Phetsarath OT" w:hint="cs"/>
          <w:cs/>
        </w:rPr>
        <w:t xml:space="preserve"> </w:t>
      </w:r>
      <w:r>
        <w:rPr>
          <w:rFonts w:ascii="Phetsarath OT" w:hAnsi="Phetsarath OT" w:cs="Phetsarath OT" w:hint="cs"/>
          <w:cs/>
        </w:rPr>
        <w:t>ລັດຖະການ</w:t>
      </w:r>
      <w:r w:rsidR="00D32112">
        <w:rPr>
          <w:rFonts w:ascii="Phetsarath OT" w:hAnsi="Phetsarath OT" w:cs="Phetsarath OT" w:hint="cs"/>
          <w:cs/>
        </w:rPr>
        <w:t xml:space="preserve"> ນັບແຕ່ວັນປະຕິເສດ ເປັນ ຕົ້ນໄປ</w:t>
      </w:r>
      <w:r>
        <w:rPr>
          <w:rFonts w:ascii="Phetsarath OT" w:hAnsi="Phetsarath OT" w:cs="Phetsarath OT" w:hint="cs"/>
          <w:cs/>
        </w:rPr>
        <w:t>.</w:t>
      </w:r>
    </w:p>
    <w:p w:rsidR="0093188E" w:rsidRDefault="0093188E" w:rsidP="0093188E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ໃນເວລາພິຈາລະນາຫາກເຫັນວ່າມີຄວາມຈໍາເປັນ ສໍານັກງານຄະນະກໍາມະການຄຸ້ມຄອງຫຼັກຊັບ ມີສິດທວງເອົາ ເອກະສານ ແລະ ຂໍ້ມູນເພີ່ມເຕີມ ຫຼື ເຊີນຜູ້ທີ່ກ່ຽວຂ້ອງເຂົ້າມາຊີ້ແຈງ ຫຼື ໃຫ້ຂໍ້ມູນ.</w:t>
      </w:r>
    </w:p>
    <w:p w:rsidR="0093188E" w:rsidRPr="0093188E" w:rsidRDefault="0093188E" w:rsidP="0093188E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</w:p>
    <w:p w:rsidR="002F3B45" w:rsidRDefault="00E332E7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  <w:b/>
          <w:bCs/>
        </w:rPr>
      </w:pPr>
      <w:r w:rsidRPr="00E332E7">
        <w:rPr>
          <w:rFonts w:ascii="Phetsarath OT" w:hAnsi="Phetsarath OT" w:cs="Phetsarath OT" w:hint="cs"/>
          <w:b/>
          <w:bCs/>
          <w:cs/>
        </w:rPr>
        <w:t>ການປະກາດໃຫ້ມວນຊົນຊາບ</w:t>
      </w:r>
    </w:p>
    <w:p w:rsidR="0093188E" w:rsidRDefault="0093188E" w:rsidP="0093188E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ພາຍຫຼັງໄດ້ຮັບໃບຮັບຮອງເປັນ ທະນາຄານຕົວແທນເພື່ອການຊໍາລະໃນວຽກງານຫຼັກຊັບ ແລ້ວ ທະນາຄານຕົວແທນເພື່ອການຊໍາລະດັ່ງກ່າວ ຕ້ອງປະກາດໃຫ້ມວນຊົນຊາບ ໂດຍຜ່ານພາຫະນະສື່ມວນຊົນ ຢ່າງໜ້ອຍ 5 ວັນ ລັດຖະການຕໍ່ເນື່ອງ</w:t>
      </w:r>
      <w:r w:rsidR="00E76D9B">
        <w:rPr>
          <w:rFonts w:ascii="Phetsarath OT" w:hAnsi="Phetsarath OT" w:cs="Phetsarath OT" w:hint="cs"/>
          <w:cs/>
        </w:rPr>
        <w:t xml:space="preserve"> ນັບແຕ່ວັນໄດ້ຮັບໃບຮັບຮອງເປັນຕົ້ນໄປ.</w:t>
      </w:r>
    </w:p>
    <w:p w:rsidR="00E76D9B" w:rsidRPr="0093188E" w:rsidRDefault="00E76D9B" w:rsidP="0093188E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</w:p>
    <w:p w:rsidR="00EF42B1" w:rsidRDefault="00E332E7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  <w:b/>
          <w:bCs/>
        </w:rPr>
      </w:pPr>
      <w:r w:rsidRPr="00E332E7">
        <w:rPr>
          <w:rFonts w:ascii="Phetsarath OT" w:hAnsi="Phetsarath OT" w:cs="Phetsarath OT" w:hint="cs"/>
          <w:b/>
          <w:bCs/>
          <w:cs/>
        </w:rPr>
        <w:t>ຂອບເຂດການໃຫ້ບໍລິການ</w:t>
      </w:r>
    </w:p>
    <w:p w:rsidR="007019A0" w:rsidRDefault="007019A0" w:rsidP="007019A0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ທະນາຄານຕົວແທນເພື່ອການຊໍາລະໃນວຽກງານຫຼັກຊັບ ສາມາດເຄື່ອນໄຫວໃຫ້ບໍລິການຕາມຂອບເຂດ ດັ່ງນີ້:</w:t>
      </w:r>
    </w:p>
    <w:p w:rsidR="006C15F2" w:rsidRDefault="00E76D9B" w:rsidP="007019A0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ເປີດບັນຊີເງິນເພື່ອຊື້ ຂາຍຫຼັກຊັບ ໃຫ້ແກ່ຜູ້ລົງທຶນ;</w:t>
      </w:r>
    </w:p>
    <w:p w:rsidR="00E76D9B" w:rsidRPr="006C15F2" w:rsidRDefault="006C15F2" w:rsidP="007019A0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 w:rsidRPr="006C15F2">
        <w:rPr>
          <w:rFonts w:ascii="Phetsarath OT" w:hAnsi="Phetsarath OT" w:cs="Phetsarath OT" w:hint="cs"/>
          <w:cs/>
        </w:rPr>
        <w:t>ດໍາເນີນການຊໍາລະສະສາງເງິນໃຫ້ແກ່ຜູ້ລົງທຶນ ຕາມລະບຽບການທີ່ກ່ຽວຂ້ອງ;</w:t>
      </w:r>
    </w:p>
    <w:p w:rsidR="00E76D9B" w:rsidRPr="006C15F2" w:rsidRDefault="00E76D9B" w:rsidP="007019A0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 w:rsidRPr="006C15F2">
        <w:rPr>
          <w:rFonts w:ascii="Phetsarath OT" w:hAnsi="Phetsarath OT" w:cs="Phetsarath OT" w:hint="cs"/>
          <w:cs/>
        </w:rPr>
        <w:t>ດໍາເນີນທຸລະກໍາທາງດ້ານການເງິນ ຕາມການສະເໜີຂອງຜູ້ລົງທຶນ;</w:t>
      </w:r>
    </w:p>
    <w:p w:rsidR="00E76D9B" w:rsidRDefault="00E76D9B" w:rsidP="007019A0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hanging="43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ໃຫ້ບໍລິການອື່ນ ຕາມການກໍານົດຂອງ ສໍານັກງານຄະນະກໍາມະການຄຸ້ມຄອງຫຼັກຊັບ.</w:t>
      </w:r>
    </w:p>
    <w:p w:rsidR="00E76D9B" w:rsidRPr="00E76D9B" w:rsidRDefault="00E76D9B" w:rsidP="00E76D9B">
      <w:pPr>
        <w:pStyle w:val="ListParagraph"/>
        <w:tabs>
          <w:tab w:val="left" w:pos="567"/>
        </w:tabs>
        <w:spacing w:after="0" w:line="240" w:lineRule="auto"/>
        <w:ind w:left="1004"/>
        <w:jc w:val="both"/>
        <w:rPr>
          <w:rFonts w:ascii="Phetsarath OT" w:hAnsi="Phetsarath OT" w:cs="Phetsarath OT"/>
        </w:rPr>
      </w:pPr>
    </w:p>
    <w:p w:rsidR="00B61A7E" w:rsidRPr="00E332E7" w:rsidRDefault="00E332E7" w:rsidP="004533EA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Phetsarath OT" w:hAnsi="Phetsarath OT" w:cs="Phetsarath OT"/>
          <w:b/>
          <w:bCs/>
        </w:rPr>
      </w:pPr>
      <w:r w:rsidRPr="00E332E7">
        <w:rPr>
          <w:rFonts w:ascii="Phetsarath OT" w:hAnsi="Phetsarath OT" w:cs="Phetsarath OT" w:hint="cs"/>
          <w:b/>
          <w:bCs/>
          <w:cs/>
        </w:rPr>
        <w:t>ການລາຍງານ</w:t>
      </w:r>
    </w:p>
    <w:p w:rsidR="007019A0" w:rsidRPr="001E464C" w:rsidRDefault="007019A0" w:rsidP="007019A0">
      <w:pPr>
        <w:pStyle w:val="ListParagraph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Phetsarath OT" w:hAnsi="Phetsarath OT" w:cs="Phetsarath OT"/>
        </w:rPr>
      </w:pPr>
      <w:r w:rsidRPr="001E464C">
        <w:rPr>
          <w:rFonts w:ascii="Phetsarath OT" w:hAnsi="Phetsarath OT" w:cs="Phetsarath OT" w:hint="cs"/>
          <w:cs/>
        </w:rPr>
        <w:t>ທະນາຄານຕົວແທນເພື່ອການຊໍາລະໃນວຽກງານຫຼັກຊັບ ຕ້ອງໄດ້ລາຍງານ ຂໍ້ມູນກ່ຽວກັບກະແສເງິນຕາຕ່າງປະເທດເຂົ້າ-ອອກ ຂອງຜູ້ລົງທຶນຕ່າງປະເທດທີ່ນໍາເຂົ້າມາລົງທຶນໃນຫຼັກຊັບຢູ່ ສປປ ລາວ ແລະ ນໍາອອກໄປຕ່າງປະເທດໃຫ້ ສໍານັກງານຄະນະກໍາມະການຄຸ້ມຄອງຫຼັກຊັບ ຊາບຢ່າງເປັນລາຍລັກອັກສອນ ໃນແຕ່ລະເດືອນ ພາຍໃນເວລາ 15 ວັນ ນັບແຕ່ວັນສິ້ນສຸດເດືອນ ເປັນຕົ້ນໄປ ຕາມຕາຕະລາງຄັດຕິດມາພ້ອມນີ້.</w:t>
      </w:r>
    </w:p>
    <w:p w:rsidR="00E332E7" w:rsidRPr="007019A0" w:rsidRDefault="00E76D9B" w:rsidP="007019A0">
      <w:pPr>
        <w:pStyle w:val="ListParagraph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Phetsarath OT" w:hAnsi="Phetsarath OT" w:cs="Phetsarath OT"/>
          <w:u w:val="single"/>
        </w:rPr>
      </w:pPr>
      <w:r>
        <w:rPr>
          <w:rFonts w:ascii="Phetsarath OT" w:hAnsi="Phetsarath OT" w:cs="Phetsarath OT" w:hint="cs"/>
          <w:cs/>
        </w:rPr>
        <w:lastRenderedPageBreak/>
        <w:t>ທະນາຄານຕົວແທນເພື່ອການຊໍາລະໃນວຽກງານຫຼັກຊັບ ຕ້ອງລາຍງານ</w:t>
      </w:r>
      <w:r w:rsidR="003B7E11">
        <w:rPr>
          <w:rFonts w:ascii="Phetsarath OT" w:hAnsi="Phetsarath OT" w:cs="Phetsarath OT" w:hint="cs"/>
          <w:cs/>
        </w:rPr>
        <w:t>ໃຫ້</w:t>
      </w:r>
      <w:r>
        <w:rPr>
          <w:rFonts w:ascii="Phetsarath OT" w:hAnsi="Phetsarath OT" w:cs="Phetsarath OT" w:hint="cs"/>
          <w:cs/>
        </w:rPr>
        <w:t xml:space="preserve"> ສໍານັກງານຄະນະກໍາມະການຄຸ້ມຄອງຫຼັກຊັບ </w:t>
      </w:r>
      <w:r w:rsidR="003B7E11">
        <w:rPr>
          <w:rFonts w:ascii="Phetsarath OT" w:hAnsi="Phetsarath OT" w:cs="Phetsarath OT" w:hint="cs"/>
          <w:cs/>
        </w:rPr>
        <w:t>ຊາບ</w:t>
      </w:r>
      <w:r>
        <w:rPr>
          <w:rFonts w:ascii="Phetsarath OT" w:hAnsi="Phetsarath OT" w:cs="Phetsarath OT" w:hint="cs"/>
          <w:cs/>
        </w:rPr>
        <w:t>ທັນທີ ກໍລະນີ ບໍ່ສາມາດໃຫ້ບໍລິການ ກ່ຽວກັບການເຄື່ອນໄຫວຊື້ ຂາຍຫຼັກຊັບຂອງຜູ້ລົງທຶນໄດ້.</w:t>
      </w:r>
      <w:r w:rsidR="00D834AF">
        <w:rPr>
          <w:rFonts w:ascii="Phetsarath OT" w:hAnsi="Phetsarath OT" w:cs="Phetsarath OT" w:hint="cs"/>
          <w:cs/>
        </w:rPr>
        <w:t xml:space="preserve"> </w:t>
      </w:r>
    </w:p>
    <w:p w:rsidR="007019A0" w:rsidRPr="00D834AF" w:rsidRDefault="007019A0" w:rsidP="007019A0">
      <w:pPr>
        <w:pStyle w:val="ListParagraph"/>
        <w:spacing w:after="0" w:line="240" w:lineRule="auto"/>
        <w:ind w:left="993"/>
        <w:jc w:val="both"/>
        <w:rPr>
          <w:rFonts w:ascii="Phetsarath OT" w:hAnsi="Phetsarath OT" w:cs="Phetsarath OT"/>
          <w:u w:val="single"/>
        </w:rPr>
      </w:pPr>
    </w:p>
    <w:p w:rsidR="00E85FB0" w:rsidRPr="001E464C" w:rsidRDefault="00E85FB0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 w:rsidRPr="001E464C">
        <w:rPr>
          <w:rFonts w:ascii="Phetsarath OT" w:hAnsi="Phetsarath OT" w:cs="Phetsarath OT" w:hint="cs"/>
          <w:cs/>
        </w:rPr>
        <w:t>ແຈ້ງການສະບັບນີ ປ່ຽນແທນ ແຈ້ງການເລື່ອງການຂໍຮັບຮອງເປັນທະນາຄານຕົວແທນເພື່ອການຊໍາລະໃນວຽກງານຫຼັກຊັບ ສະບັບເລກທີ 21/ສຄຄຊ, ລົງວັນທີ 17 ພຶດສະພາ 2021.</w:t>
      </w:r>
    </w:p>
    <w:p w:rsidR="00E85FB0" w:rsidRPr="00E85FB0" w:rsidRDefault="00E85FB0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  <w:u w:val="single"/>
        </w:rPr>
      </w:pPr>
    </w:p>
    <w:p w:rsidR="00676140" w:rsidRPr="00921858" w:rsidRDefault="00676140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ດັ່ງນັ້ນ</w:t>
      </w:r>
      <w:r w:rsidRPr="00921858">
        <w:rPr>
          <w:rFonts w:ascii="Phetsarath OT" w:hAnsi="Phetsarath OT" w:cs="Phetsarath OT"/>
        </w:rPr>
        <w:t>,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ຈຶ່ງແຈ້ງມາຍັງ</w:t>
      </w:r>
      <w:r w:rsidR="00E332E7">
        <w:rPr>
          <w:rFonts w:ascii="Phetsarath OT" w:hAnsi="Phetsarath OT" w:cs="Phetsarath OT" w:hint="cs"/>
          <w:cs/>
        </w:rPr>
        <w:t>ບັນດາ</w:t>
      </w:r>
      <w:r w:rsidR="00E85FB0">
        <w:rPr>
          <w:rFonts w:ascii="Phetsarath OT" w:hAnsi="Phetsarath OT" w:cs="Phetsarath OT" w:hint="cs"/>
          <w:cs/>
        </w:rPr>
        <w:t xml:space="preserve"> </w:t>
      </w:r>
      <w:r w:rsidR="00E332E7">
        <w:rPr>
          <w:rFonts w:ascii="Phetsarath OT" w:hAnsi="Phetsarath OT" w:cs="Phetsarath OT" w:hint="cs"/>
          <w:cs/>
        </w:rPr>
        <w:t>ທະນາຄານທຸລະກິດທີ່ສ້</w:t>
      </w:r>
      <w:bookmarkStart w:id="0" w:name="_GoBack"/>
      <w:bookmarkEnd w:id="0"/>
      <w:r w:rsidR="00E332E7">
        <w:rPr>
          <w:rFonts w:ascii="Phetsarath OT" w:hAnsi="Phetsarath OT" w:cs="Phetsarath OT" w:hint="cs"/>
          <w:cs/>
        </w:rPr>
        <w:t>າງຕັ້ງ ແລະ ເຄື່ອນໄຫວຢູ່ ສປປ ລາວ</w:t>
      </w:r>
      <w:r w:rsidR="007A6EA9"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ແລະ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ພາກ</w:t>
      </w:r>
      <w:r w:rsidR="00082B59" w:rsidRPr="00921858">
        <w:rPr>
          <w:rFonts w:ascii="Phetsarath OT" w:hAnsi="Phetsarath OT" w:cs="Phetsarath OT" w:hint="cs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ສ່ວນທີ່ກ່ຽວຂ້ອງ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ເພື່ອຊາບ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ແລະ</w:t>
      </w:r>
      <w:r w:rsidRPr="00921858">
        <w:rPr>
          <w:rFonts w:ascii="Phetsarath OT" w:hAnsi="Phetsarath OT" w:cs="Phetsarath OT"/>
          <w:cs/>
        </w:rPr>
        <w:t xml:space="preserve"> </w:t>
      </w:r>
      <w:r w:rsidR="00E85FB0">
        <w:rPr>
          <w:rFonts w:ascii="Phetsarath OT" w:hAnsi="Phetsarath OT" w:cs="Phetsarath OT" w:hint="cs"/>
          <w:cs/>
        </w:rPr>
        <w:t>ພ້ອມກັນຈັດຕັ້ງ</w:t>
      </w:r>
      <w:r w:rsidRPr="00921858">
        <w:rPr>
          <w:rFonts w:ascii="Phetsarath OT" w:hAnsi="Phetsarath OT" w:cs="Phetsarath OT" w:hint="cs"/>
          <w:cs/>
        </w:rPr>
        <w:t>ປະຕິບັດຕາມເນື້ອໃນ</w:t>
      </w:r>
      <w:r w:rsidR="00E85FB0">
        <w:rPr>
          <w:rFonts w:ascii="Phetsarath OT" w:hAnsi="Phetsarath OT" w:cs="Phetsarath OT" w:hint="cs"/>
          <w:cs/>
        </w:rPr>
        <w:t>ຂ້າງເທິງໃຫ້ໄດ້ຮັບຜົນດີ</w:t>
      </w:r>
      <w:r w:rsidRPr="00921858">
        <w:rPr>
          <w:rFonts w:ascii="Phetsarath OT" w:hAnsi="Phetsarath OT" w:cs="Phetsarath OT"/>
          <w:cs/>
        </w:rPr>
        <w:t xml:space="preserve">. </w:t>
      </w:r>
    </w:p>
    <w:p w:rsidR="00676140" w:rsidRPr="00921858" w:rsidRDefault="00676140" w:rsidP="00D41B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676140" w:rsidRPr="00921858" w:rsidRDefault="0007784E" w:rsidP="00EC69FE">
      <w:pPr>
        <w:pStyle w:val="ListParagraph"/>
        <w:spacing w:after="0" w:line="240" w:lineRule="auto"/>
        <w:ind w:left="5760" w:firstLine="720"/>
        <w:jc w:val="both"/>
        <w:rPr>
          <w:rFonts w:ascii="Phetsarath OT" w:hAnsi="Phetsarath OT" w:cs="Phetsarath OT"/>
          <w:b/>
          <w:bCs/>
          <w:cs/>
        </w:rPr>
      </w:pPr>
      <w:r w:rsidRPr="00921858">
        <w:rPr>
          <w:rFonts w:ascii="Phetsarath OT" w:hAnsi="Phetsarath OT" w:cs="Phetsarath OT" w:hint="cs"/>
          <w:b/>
          <w:bCs/>
          <w:cs/>
        </w:rPr>
        <w:t>ຫົວໜ້າສໍານັກງານ</w:t>
      </w:r>
      <w:r w:rsidR="003B7E11">
        <w:rPr>
          <w:rFonts w:ascii="Phetsarath OT" w:hAnsi="Phetsarath OT" w:cs="Phetsarath OT" w:hint="cs"/>
          <w:b/>
          <w:bCs/>
          <w:cs/>
        </w:rPr>
        <w:t xml:space="preserve"> ຄຄຊ</w:t>
      </w:r>
    </w:p>
    <w:sectPr w:rsidR="00676140" w:rsidRPr="00921858" w:rsidSect="003B7E11">
      <w:footerReference w:type="default" r:id="rId10"/>
      <w:pgSz w:w="11907" w:h="16839" w:code="9"/>
      <w:pgMar w:top="1418" w:right="1134" w:bottom="993" w:left="1701" w:header="720" w:footer="5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8C" w:rsidRDefault="006C178C" w:rsidP="00915765">
      <w:pPr>
        <w:spacing w:after="0" w:line="240" w:lineRule="auto"/>
      </w:pPr>
      <w:r>
        <w:separator/>
      </w:r>
    </w:p>
  </w:endnote>
  <w:endnote w:type="continuationSeparator" w:id="0">
    <w:p w:rsidR="006C178C" w:rsidRDefault="006C178C" w:rsidP="0091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18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88E" w:rsidRDefault="00931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188E" w:rsidRDefault="00931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8C" w:rsidRDefault="006C178C" w:rsidP="00915765">
      <w:pPr>
        <w:spacing w:after="0" w:line="240" w:lineRule="auto"/>
      </w:pPr>
      <w:r>
        <w:separator/>
      </w:r>
    </w:p>
  </w:footnote>
  <w:footnote w:type="continuationSeparator" w:id="0">
    <w:p w:rsidR="006C178C" w:rsidRDefault="006C178C" w:rsidP="0091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DF3"/>
    <w:multiLevelType w:val="hybridMultilevel"/>
    <w:tmpl w:val="C6C637D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8C57318"/>
    <w:multiLevelType w:val="hybridMultilevel"/>
    <w:tmpl w:val="11AC4962"/>
    <w:lvl w:ilvl="0" w:tplc="A6A82AF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CA17053"/>
    <w:multiLevelType w:val="hybridMultilevel"/>
    <w:tmpl w:val="CDCA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77D38"/>
    <w:multiLevelType w:val="hybridMultilevel"/>
    <w:tmpl w:val="26EA22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6B00B39"/>
    <w:multiLevelType w:val="hybridMultilevel"/>
    <w:tmpl w:val="6C80F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400D8"/>
    <w:multiLevelType w:val="hybridMultilevel"/>
    <w:tmpl w:val="732A75C8"/>
    <w:lvl w:ilvl="0" w:tplc="9F200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B24053"/>
    <w:multiLevelType w:val="hybridMultilevel"/>
    <w:tmpl w:val="EF9CFAFE"/>
    <w:lvl w:ilvl="0" w:tplc="5E4E5FE2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ualamphou">
    <w15:presenceInfo w15:providerId="None" w15:userId="Boualamp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43"/>
    <w:rsid w:val="0000158E"/>
    <w:rsid w:val="00007392"/>
    <w:rsid w:val="00015199"/>
    <w:rsid w:val="00024950"/>
    <w:rsid w:val="00027E74"/>
    <w:rsid w:val="000479C5"/>
    <w:rsid w:val="00070EE9"/>
    <w:rsid w:val="0007784E"/>
    <w:rsid w:val="00080137"/>
    <w:rsid w:val="00082B59"/>
    <w:rsid w:val="00092A13"/>
    <w:rsid w:val="000A25EF"/>
    <w:rsid w:val="000B1657"/>
    <w:rsid w:val="000B2881"/>
    <w:rsid w:val="000B3889"/>
    <w:rsid w:val="000B7498"/>
    <w:rsid w:val="000D24AA"/>
    <w:rsid w:val="000E15DF"/>
    <w:rsid w:val="000E21C1"/>
    <w:rsid w:val="000E738A"/>
    <w:rsid w:val="000F04D4"/>
    <w:rsid w:val="000F2219"/>
    <w:rsid w:val="00104F6E"/>
    <w:rsid w:val="00110BFF"/>
    <w:rsid w:val="001216F8"/>
    <w:rsid w:val="00133F5D"/>
    <w:rsid w:val="00142FCE"/>
    <w:rsid w:val="0016409F"/>
    <w:rsid w:val="001709A1"/>
    <w:rsid w:val="00182605"/>
    <w:rsid w:val="00183A17"/>
    <w:rsid w:val="001B499C"/>
    <w:rsid w:val="001C391C"/>
    <w:rsid w:val="001C66F3"/>
    <w:rsid w:val="001D005E"/>
    <w:rsid w:val="001D417F"/>
    <w:rsid w:val="001D6EDC"/>
    <w:rsid w:val="001D79D4"/>
    <w:rsid w:val="001E0D27"/>
    <w:rsid w:val="001E3815"/>
    <w:rsid w:val="001E464C"/>
    <w:rsid w:val="001F1A72"/>
    <w:rsid w:val="001F71D4"/>
    <w:rsid w:val="00200688"/>
    <w:rsid w:val="0021612C"/>
    <w:rsid w:val="002172FA"/>
    <w:rsid w:val="002276C5"/>
    <w:rsid w:val="0023691D"/>
    <w:rsid w:val="0025164E"/>
    <w:rsid w:val="0025353E"/>
    <w:rsid w:val="00255BF5"/>
    <w:rsid w:val="00260835"/>
    <w:rsid w:val="00260DE1"/>
    <w:rsid w:val="00267081"/>
    <w:rsid w:val="002808CD"/>
    <w:rsid w:val="002850B3"/>
    <w:rsid w:val="0029081B"/>
    <w:rsid w:val="002B7AA6"/>
    <w:rsid w:val="002C6D4E"/>
    <w:rsid w:val="002D070E"/>
    <w:rsid w:val="002D3C64"/>
    <w:rsid w:val="002F3B45"/>
    <w:rsid w:val="00311433"/>
    <w:rsid w:val="00345913"/>
    <w:rsid w:val="00374F0B"/>
    <w:rsid w:val="003835E2"/>
    <w:rsid w:val="00393A0B"/>
    <w:rsid w:val="0039586A"/>
    <w:rsid w:val="00395EFD"/>
    <w:rsid w:val="003A7913"/>
    <w:rsid w:val="003B4A8E"/>
    <w:rsid w:val="003B7E11"/>
    <w:rsid w:val="003D6B5D"/>
    <w:rsid w:val="003F651E"/>
    <w:rsid w:val="00412FED"/>
    <w:rsid w:val="00415325"/>
    <w:rsid w:val="004153C1"/>
    <w:rsid w:val="004210CE"/>
    <w:rsid w:val="00427BAE"/>
    <w:rsid w:val="0044296C"/>
    <w:rsid w:val="00444477"/>
    <w:rsid w:val="004472F5"/>
    <w:rsid w:val="004533EA"/>
    <w:rsid w:val="004559E3"/>
    <w:rsid w:val="004854AA"/>
    <w:rsid w:val="004910B2"/>
    <w:rsid w:val="0049414E"/>
    <w:rsid w:val="004B065D"/>
    <w:rsid w:val="004B2754"/>
    <w:rsid w:val="004B3AB1"/>
    <w:rsid w:val="004E089A"/>
    <w:rsid w:val="004E524A"/>
    <w:rsid w:val="004E53B2"/>
    <w:rsid w:val="00511B69"/>
    <w:rsid w:val="00512706"/>
    <w:rsid w:val="00513021"/>
    <w:rsid w:val="00514201"/>
    <w:rsid w:val="005241F8"/>
    <w:rsid w:val="005279E3"/>
    <w:rsid w:val="0053424D"/>
    <w:rsid w:val="005347D2"/>
    <w:rsid w:val="005463E0"/>
    <w:rsid w:val="00555BEF"/>
    <w:rsid w:val="005B62E0"/>
    <w:rsid w:val="005B73A2"/>
    <w:rsid w:val="005C413E"/>
    <w:rsid w:val="005C49DE"/>
    <w:rsid w:val="005D2491"/>
    <w:rsid w:val="005D4D7E"/>
    <w:rsid w:val="005D5565"/>
    <w:rsid w:val="005E644D"/>
    <w:rsid w:val="005F022C"/>
    <w:rsid w:val="00602C65"/>
    <w:rsid w:val="00612986"/>
    <w:rsid w:val="00613B6C"/>
    <w:rsid w:val="00625086"/>
    <w:rsid w:val="00674666"/>
    <w:rsid w:val="00676140"/>
    <w:rsid w:val="00686800"/>
    <w:rsid w:val="006B00F1"/>
    <w:rsid w:val="006B6389"/>
    <w:rsid w:val="006C15F2"/>
    <w:rsid w:val="006C178C"/>
    <w:rsid w:val="006C4AED"/>
    <w:rsid w:val="006C4CDF"/>
    <w:rsid w:val="006D1433"/>
    <w:rsid w:val="006E614E"/>
    <w:rsid w:val="006F4B26"/>
    <w:rsid w:val="007002E2"/>
    <w:rsid w:val="007019A0"/>
    <w:rsid w:val="0072064D"/>
    <w:rsid w:val="00723BCA"/>
    <w:rsid w:val="007329CE"/>
    <w:rsid w:val="00734E6C"/>
    <w:rsid w:val="00740247"/>
    <w:rsid w:val="00741B71"/>
    <w:rsid w:val="0074562C"/>
    <w:rsid w:val="00770AFC"/>
    <w:rsid w:val="00774DC6"/>
    <w:rsid w:val="007A2A30"/>
    <w:rsid w:val="007A4E08"/>
    <w:rsid w:val="007A6EA9"/>
    <w:rsid w:val="007A77D4"/>
    <w:rsid w:val="007B0D96"/>
    <w:rsid w:val="007C10DB"/>
    <w:rsid w:val="007C173F"/>
    <w:rsid w:val="007E274C"/>
    <w:rsid w:val="007E3F20"/>
    <w:rsid w:val="007F3F8E"/>
    <w:rsid w:val="00800E33"/>
    <w:rsid w:val="00804A69"/>
    <w:rsid w:val="00815F45"/>
    <w:rsid w:val="00823596"/>
    <w:rsid w:val="0082646E"/>
    <w:rsid w:val="00846EBC"/>
    <w:rsid w:val="00852486"/>
    <w:rsid w:val="008539F8"/>
    <w:rsid w:val="0085553F"/>
    <w:rsid w:val="008603FF"/>
    <w:rsid w:val="00882658"/>
    <w:rsid w:val="008A0655"/>
    <w:rsid w:val="008A6FC2"/>
    <w:rsid w:val="008D16AD"/>
    <w:rsid w:val="008E512C"/>
    <w:rsid w:val="008F6CDB"/>
    <w:rsid w:val="009061A5"/>
    <w:rsid w:val="00915765"/>
    <w:rsid w:val="00921858"/>
    <w:rsid w:val="0093188E"/>
    <w:rsid w:val="00933197"/>
    <w:rsid w:val="00947DF6"/>
    <w:rsid w:val="00957CEA"/>
    <w:rsid w:val="009659CA"/>
    <w:rsid w:val="009672F6"/>
    <w:rsid w:val="009720A6"/>
    <w:rsid w:val="009766FF"/>
    <w:rsid w:val="00986B84"/>
    <w:rsid w:val="00991AC3"/>
    <w:rsid w:val="00994FAB"/>
    <w:rsid w:val="009C2CE5"/>
    <w:rsid w:val="009C384F"/>
    <w:rsid w:val="009C455A"/>
    <w:rsid w:val="009C628C"/>
    <w:rsid w:val="009D5DD5"/>
    <w:rsid w:val="009E105D"/>
    <w:rsid w:val="009E1887"/>
    <w:rsid w:val="009F2970"/>
    <w:rsid w:val="00A05D42"/>
    <w:rsid w:val="00A1124F"/>
    <w:rsid w:val="00A215AC"/>
    <w:rsid w:val="00A23284"/>
    <w:rsid w:val="00A320C4"/>
    <w:rsid w:val="00A34C1F"/>
    <w:rsid w:val="00A426D8"/>
    <w:rsid w:val="00A460B0"/>
    <w:rsid w:val="00A51FB0"/>
    <w:rsid w:val="00A67AB1"/>
    <w:rsid w:val="00A70F2A"/>
    <w:rsid w:val="00A7505C"/>
    <w:rsid w:val="00A7740D"/>
    <w:rsid w:val="00A80E76"/>
    <w:rsid w:val="00A83A70"/>
    <w:rsid w:val="00A94C7A"/>
    <w:rsid w:val="00AA0F54"/>
    <w:rsid w:val="00AB4F63"/>
    <w:rsid w:val="00AB71B7"/>
    <w:rsid w:val="00B00DCE"/>
    <w:rsid w:val="00B122DD"/>
    <w:rsid w:val="00B4582C"/>
    <w:rsid w:val="00B45ACA"/>
    <w:rsid w:val="00B52315"/>
    <w:rsid w:val="00B61A7E"/>
    <w:rsid w:val="00B64F7C"/>
    <w:rsid w:val="00B67B2E"/>
    <w:rsid w:val="00B85287"/>
    <w:rsid w:val="00B853AC"/>
    <w:rsid w:val="00B94E5B"/>
    <w:rsid w:val="00BA3B6F"/>
    <w:rsid w:val="00BA596E"/>
    <w:rsid w:val="00BA7E43"/>
    <w:rsid w:val="00BB6B73"/>
    <w:rsid w:val="00BD1C30"/>
    <w:rsid w:val="00BD2277"/>
    <w:rsid w:val="00BE6D80"/>
    <w:rsid w:val="00BF3630"/>
    <w:rsid w:val="00BF38C4"/>
    <w:rsid w:val="00C215CF"/>
    <w:rsid w:val="00C3603B"/>
    <w:rsid w:val="00C466FC"/>
    <w:rsid w:val="00C46921"/>
    <w:rsid w:val="00C5317C"/>
    <w:rsid w:val="00C63A0F"/>
    <w:rsid w:val="00C737A1"/>
    <w:rsid w:val="00C76720"/>
    <w:rsid w:val="00C91753"/>
    <w:rsid w:val="00C93FFC"/>
    <w:rsid w:val="00C951F5"/>
    <w:rsid w:val="00CA430D"/>
    <w:rsid w:val="00CA4909"/>
    <w:rsid w:val="00CB2B1C"/>
    <w:rsid w:val="00CE054C"/>
    <w:rsid w:val="00CE1691"/>
    <w:rsid w:val="00CE7828"/>
    <w:rsid w:val="00CE7CFE"/>
    <w:rsid w:val="00CF1F49"/>
    <w:rsid w:val="00CF35E2"/>
    <w:rsid w:val="00CF5329"/>
    <w:rsid w:val="00D0492E"/>
    <w:rsid w:val="00D074E0"/>
    <w:rsid w:val="00D312B3"/>
    <w:rsid w:val="00D32112"/>
    <w:rsid w:val="00D41467"/>
    <w:rsid w:val="00D41B43"/>
    <w:rsid w:val="00D451C4"/>
    <w:rsid w:val="00D75DF3"/>
    <w:rsid w:val="00D76C98"/>
    <w:rsid w:val="00D81F9E"/>
    <w:rsid w:val="00D834AF"/>
    <w:rsid w:val="00D86CEB"/>
    <w:rsid w:val="00D87AFD"/>
    <w:rsid w:val="00DA186D"/>
    <w:rsid w:val="00DA1888"/>
    <w:rsid w:val="00DB5289"/>
    <w:rsid w:val="00DD1EB8"/>
    <w:rsid w:val="00E0017C"/>
    <w:rsid w:val="00E10A84"/>
    <w:rsid w:val="00E332E7"/>
    <w:rsid w:val="00E3342E"/>
    <w:rsid w:val="00E556A0"/>
    <w:rsid w:val="00E730DC"/>
    <w:rsid w:val="00E76D9B"/>
    <w:rsid w:val="00E771C4"/>
    <w:rsid w:val="00E77690"/>
    <w:rsid w:val="00E80439"/>
    <w:rsid w:val="00E85FB0"/>
    <w:rsid w:val="00E86FD5"/>
    <w:rsid w:val="00E91DD6"/>
    <w:rsid w:val="00EC135A"/>
    <w:rsid w:val="00EC2C95"/>
    <w:rsid w:val="00EC5A3C"/>
    <w:rsid w:val="00EC69FE"/>
    <w:rsid w:val="00ED1517"/>
    <w:rsid w:val="00ED7864"/>
    <w:rsid w:val="00ED790A"/>
    <w:rsid w:val="00EE3350"/>
    <w:rsid w:val="00EF0BB2"/>
    <w:rsid w:val="00EF42B1"/>
    <w:rsid w:val="00EF5091"/>
    <w:rsid w:val="00EF6014"/>
    <w:rsid w:val="00F072D7"/>
    <w:rsid w:val="00F57809"/>
    <w:rsid w:val="00F61E43"/>
    <w:rsid w:val="00F653D0"/>
    <w:rsid w:val="00F7105B"/>
    <w:rsid w:val="00F723DF"/>
    <w:rsid w:val="00F7784C"/>
    <w:rsid w:val="00F77949"/>
    <w:rsid w:val="00F81676"/>
    <w:rsid w:val="00FC47B0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855F-D506-4CE0-ABB8-DBEE1C33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Phouhay</dc:creator>
  <cp:lastModifiedBy>meo</cp:lastModifiedBy>
  <cp:revision>3</cp:revision>
  <cp:lastPrinted>2022-07-09T00:15:00Z</cp:lastPrinted>
  <dcterms:created xsi:type="dcterms:W3CDTF">2022-09-07T02:26:00Z</dcterms:created>
  <dcterms:modified xsi:type="dcterms:W3CDTF">2022-09-07T02:26:00Z</dcterms:modified>
</cp:coreProperties>
</file>